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2" w:rsidRPr="002C5050" w:rsidRDefault="00875EA1" w:rsidP="00875EA1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  <w:r w:rsidRPr="002C5050">
        <w:rPr>
          <w:rFonts w:ascii="Arial" w:hAnsi="Arial" w:cs="Arial"/>
          <w:b/>
          <w:sz w:val="22"/>
          <w:szCs w:val="22"/>
          <w:lang w:val="hr-HR"/>
        </w:rPr>
        <w:t>PRIOPĆENJE ZA MEDIJE</w:t>
      </w:r>
    </w:p>
    <w:p w:rsidR="00875EA1" w:rsidRPr="002C5050" w:rsidRDefault="00875EA1">
      <w:pPr>
        <w:rPr>
          <w:rFonts w:ascii="Arial" w:hAnsi="Arial" w:cs="Arial"/>
          <w:b/>
          <w:sz w:val="22"/>
          <w:szCs w:val="22"/>
          <w:lang w:val="hr-HR"/>
        </w:rPr>
      </w:pPr>
    </w:p>
    <w:p w:rsidR="00875EA1" w:rsidRPr="002C5050" w:rsidRDefault="00875EA1" w:rsidP="00F42EE6">
      <w:pPr>
        <w:pStyle w:val="Zaglavlje"/>
        <w:tabs>
          <w:tab w:val="left" w:pos="720"/>
        </w:tabs>
        <w:rPr>
          <w:rFonts w:ascii="Arial" w:hAnsi="Arial" w:cs="Arial"/>
          <w:spacing w:val="-3"/>
          <w:sz w:val="22"/>
          <w:szCs w:val="22"/>
          <w:lang w:val="hr-HR"/>
        </w:rPr>
      </w:pPr>
    </w:p>
    <w:p w:rsidR="00F42EE6" w:rsidRPr="002C5050" w:rsidRDefault="00875EA1" w:rsidP="00F42EE6">
      <w:pPr>
        <w:pStyle w:val="Zaglavlje"/>
        <w:tabs>
          <w:tab w:val="left" w:pos="720"/>
        </w:tabs>
        <w:rPr>
          <w:rFonts w:ascii="Arial" w:hAnsi="Arial" w:cs="Arial"/>
          <w:spacing w:val="-3"/>
          <w:sz w:val="22"/>
          <w:szCs w:val="22"/>
          <w:lang w:val="hr-HR"/>
        </w:rPr>
      </w:pPr>
      <w:r w:rsidRPr="002C5050">
        <w:rPr>
          <w:rFonts w:ascii="Arial" w:hAnsi="Arial" w:cs="Arial"/>
          <w:spacing w:val="-3"/>
          <w:sz w:val="22"/>
          <w:szCs w:val="22"/>
          <w:lang w:val="hr-HR"/>
        </w:rPr>
        <w:t>Zagreb, 28. travnja 2015.</w:t>
      </w:r>
    </w:p>
    <w:p w:rsidR="003F5BEC" w:rsidRPr="002C5050" w:rsidRDefault="003F5BEC" w:rsidP="00F42EE6">
      <w:pPr>
        <w:pStyle w:val="Zaglavlje"/>
        <w:tabs>
          <w:tab w:val="left" w:pos="720"/>
        </w:tabs>
        <w:rPr>
          <w:rFonts w:ascii="Arial" w:hAnsi="Arial" w:cs="Arial"/>
          <w:spacing w:val="-3"/>
          <w:sz w:val="22"/>
          <w:szCs w:val="22"/>
          <w:lang w:val="hr-HR"/>
        </w:rPr>
      </w:pPr>
    </w:p>
    <w:p w:rsidR="00875EA1" w:rsidRPr="002C5050" w:rsidRDefault="00875EA1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637031" w:rsidRPr="002C5050" w:rsidRDefault="00637031" w:rsidP="0063703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U Zagrebu je 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od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27.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do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28. travnja 2015.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godine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održan inauguracijski sastanak Grupe za suradnju zračnih </w:t>
      </w:r>
      <w:r w:rsidR="00AA61BE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luka Jugoistočne Europe,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u suorganizaciji Pompidou grupe Vijeća Europe i Carinske uprave Ministarstva financija, uz podršku Ureda za suzbijanje zlouporabe droga Vlade Republike Hrvatske. Na sastanku je sudjelovalo preko 30 sudionika iz 11 zemalja Jugoistočne Europe (Albanija, Bosna i Hercegovina, </w:t>
      </w:r>
      <w:r w:rsidR="009759CB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Crna Gora, Hrvatska, Kosovo,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Mađarska, Makedonija,</w:t>
      </w:r>
      <w:r w:rsidR="009759CB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Rumunjska, </w:t>
      </w:r>
      <w:r w:rsidR="009759CB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Slovenija, Srbija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), Tajništva </w:t>
      </w:r>
      <w:proofErr w:type="spellStart"/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Pompidou</w:t>
      </w:r>
      <w:proofErr w:type="spellEnd"/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grupe te Veleposlanstva Japana u Republici Hrvatskoj</w:t>
      </w:r>
      <w:r w:rsidR="00AA61BE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,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u svojstvu promatrača. 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  </w:t>
      </w:r>
    </w:p>
    <w:p w:rsidR="00875EA1" w:rsidRPr="002C5050" w:rsidRDefault="00875EA1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6460A5" w:rsidRPr="002C5050" w:rsidRDefault="00637031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Naime, n</w:t>
      </w:r>
      <w:r w:rsidR="00875EA1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ov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i</w:t>
      </w:r>
      <w:r w:rsidR="00875EA1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modalitet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i </w:t>
      </w:r>
      <w:r w:rsidR="00875EA1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krijumčarenja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droga</w:t>
      </w:r>
      <w:r w:rsidR="00875EA1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i krijumčarske rute, koje izravno ili neizravno utječu na zemlje Jugoistočne Europe,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ukazali su na potrebu bliže suradnje nadležnih službi u zračnim lukama u Regiji, posebno policije i carine. Uzimajući u obzir proces EU integracija, jačanje operativnih kapaciteta nadležnih službi u zračnim lukama nalazi se visoko na ljestvici prioriteta. Stoga se tijekom 29. godišnjeg sastanka Grupe za suradnju nadležnih službi u zračnim lukama, koja već gotovo tri desetljeća djeluje u okv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iru Pompidou grupe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, intenzivno razgovaralo o ustrojavanju regionalnog ogranka koji bi odgovarao na po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t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rebe zračnih luka Jugoistočne Europe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, u skladu s regionalnim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specifičn</w:t>
      </w:r>
      <w:r w:rsidR="004B2D5A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ostima. Ova inicijativa hrvatske Carine</w:t>
      </w:r>
      <w:r w:rsidR="00AA61BE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, naišla je na veliku podršku kolega iz Regije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i Pompidou grupe koja je omogućila organizaciju ovog važnog sastanka.</w:t>
      </w:r>
    </w:p>
    <w:p w:rsidR="006460A5" w:rsidRPr="002C5050" w:rsidRDefault="006460A5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3F5BEC" w:rsidRPr="002C5050" w:rsidRDefault="00AA61BE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U svom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uvodnom obraćanju, 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gospodin </w:t>
      </w:r>
      <w:proofErr w:type="spellStart"/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>Thomas</w:t>
      </w:r>
      <w:proofErr w:type="spellEnd"/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</w:t>
      </w:r>
      <w:proofErr w:type="spellStart"/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>Kattau</w:t>
      </w:r>
      <w:proofErr w:type="spellEnd"/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, 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zamjenik izvršnog tajnika </w:t>
      </w:r>
      <w:proofErr w:type="spellStart"/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Pompidou</w:t>
      </w:r>
      <w:proofErr w:type="spellEnd"/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grupe je pohvalio angažman Republike Hrvatske u nastojanju povezivanja nadležnih službi u zračnim lukama s ciljem učinkovitijeg suzbijanja krijumčarenja droga u zračnom prometu. Pompidou grupa je spremna i dalje podržavati aktivnosti 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ove inicijative koja će osigurati 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platformu za razmjenu dobre prakse i iskustava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, razvijanje i usklađivanje metoda i sustava identifikacije droga u zračnim lukama Jugoistočne Europe</w:t>
      </w:r>
      <w:r w:rsidR="006460A5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</w:t>
      </w:r>
      <w:r w:rsidR="003F5BEC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te zajedničke operacije. </w:t>
      </w:r>
    </w:p>
    <w:p w:rsidR="003F5BEC" w:rsidRPr="002C5050" w:rsidRDefault="003F5BEC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201FEB" w:rsidRPr="002C5050" w:rsidRDefault="003F5BEC" w:rsidP="00201FEB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G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>ospodin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Zlatko Grabar, pomoćnik ministra financija i ravnatelj Carinske uprave </w:t>
      </w:r>
      <w:r w:rsidR="00201FEB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rekao je kako se </w:t>
      </w:r>
      <w:r w:rsidR="00201FEB" w:rsidRPr="002C5050">
        <w:rPr>
          <w:rFonts w:ascii="Arial" w:hAnsi="Arial" w:cs="Arial"/>
          <w:sz w:val="22"/>
          <w:szCs w:val="22"/>
          <w:lang w:val="hr-HR"/>
        </w:rPr>
        <w:t>na području Republike Hrvatske se nalazi sedam zračnih luka, s</w:t>
      </w:r>
      <w:r w:rsidR="002C5050">
        <w:rPr>
          <w:rFonts w:ascii="Arial" w:hAnsi="Arial" w:cs="Arial"/>
          <w:sz w:val="22"/>
          <w:szCs w:val="22"/>
          <w:lang w:val="hr-HR"/>
        </w:rPr>
        <w:t xml:space="preserve"> godišnjim prometom do 7 miliju</w:t>
      </w:r>
      <w:r w:rsidR="00201FEB" w:rsidRPr="002C5050">
        <w:rPr>
          <w:rFonts w:ascii="Arial" w:hAnsi="Arial" w:cs="Arial"/>
          <w:sz w:val="22"/>
          <w:szCs w:val="22"/>
          <w:lang w:val="hr-HR"/>
        </w:rPr>
        <w:t xml:space="preserve">na putnika. Pripremljenost i okvir carinskih kompetencija mjerljivi su kroz kategorije kao što su kontinuirano učenje i profesionalni razvoj, operacijska izvrsnost, etičnost i integritet, a posebno orijentiranost na korisnike i usluge. Stoga su izuzetno važna daljnja ulaganja u ljudske i tehničke kapacitete te razvoj suradnje svih nadležnih službi. </w:t>
      </w:r>
    </w:p>
    <w:p w:rsidR="003F5BEC" w:rsidRPr="002C5050" w:rsidRDefault="003F5BEC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875EA1" w:rsidRPr="002C5050" w:rsidRDefault="003F5BEC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Podršku razvoju ovog novog procesa regionalne suradnje dao je i ravnatelj Ureda za suzbijanje zlouporabe droga Vlade Republike Hrvatske, g</w:t>
      </w:r>
      <w:r w:rsidR="002C5050">
        <w:rPr>
          <w:rFonts w:ascii="Arial" w:hAnsi="Arial" w:cs="Arial"/>
          <w:spacing w:val="-3"/>
          <w:sz w:val="22"/>
          <w:szCs w:val="22"/>
          <w:lang w:val="hr-HR" w:eastAsia="en-US"/>
        </w:rPr>
        <w:t>ospodin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Željko Petković, zahvalivši pri tom Pompidou grupi na prepoznavanju inovativnog potencijala i visoke motiviranosti nadležnih službi u zemljama Jugoistočne Europe.</w:t>
      </w:r>
    </w:p>
    <w:p w:rsidR="003F5BEC" w:rsidRPr="002C5050" w:rsidRDefault="003F5BEC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3F5BEC" w:rsidRPr="002C5050" w:rsidRDefault="003F5BEC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Na sastanku su predstavljeni </w:t>
      </w:r>
      <w:r w:rsidR="006856AF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sustavi</w:t>
      </w:r>
      <w:r w:rsidR="00770A7E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procjene rizika putnika u zračnom prometi </w:t>
      </w:r>
      <w:r w:rsidR="006856AF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te se raspravljalo o</w:t>
      </w:r>
      <w:r w:rsidR="002C5050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metodama postupanja kontrole putnika i roba u zračnom prometu te unaprjeđenja zajedničke suradnje kako zemalja Jugoistočne Europe i njihovih zračnih luka tako i između nadležnih tijela na nacionalnoj razini. 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>Sastanak je zaključen usvajanjem Zajedničke deklaracije sudionika Grupe za za suradnju zračnih luka Jugoistočne Europe</w:t>
      </w:r>
      <w:r w:rsidR="00770A7E"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 kojima su se obvezali na zajedničku suradnju na ovom području</w:t>
      </w:r>
      <w:r w:rsidRPr="002C5050">
        <w:rPr>
          <w:rFonts w:ascii="Arial" w:hAnsi="Arial" w:cs="Arial"/>
          <w:spacing w:val="-3"/>
          <w:sz w:val="22"/>
          <w:szCs w:val="22"/>
          <w:lang w:val="hr-HR" w:eastAsia="en-US"/>
        </w:rPr>
        <w:t xml:space="preserve">. </w:t>
      </w:r>
    </w:p>
    <w:p w:rsidR="00875EA1" w:rsidRPr="002C5050" w:rsidRDefault="00875EA1" w:rsidP="00875EA1">
      <w:pPr>
        <w:jc w:val="both"/>
        <w:rPr>
          <w:rFonts w:ascii="Arial" w:hAnsi="Arial" w:cs="Arial"/>
          <w:spacing w:val="-3"/>
          <w:sz w:val="22"/>
          <w:szCs w:val="22"/>
          <w:lang w:val="hr-HR" w:eastAsia="en-US"/>
        </w:rPr>
      </w:pPr>
    </w:p>
    <w:p w:rsidR="00875EA1" w:rsidRPr="002C5050" w:rsidRDefault="00875EA1" w:rsidP="00875EA1">
      <w:pPr>
        <w:rPr>
          <w:rFonts w:ascii="Arial" w:hAnsi="Arial" w:cs="Arial"/>
          <w:sz w:val="22"/>
          <w:szCs w:val="22"/>
          <w:lang w:val="hr-HR"/>
        </w:rPr>
      </w:pPr>
    </w:p>
    <w:sectPr w:rsidR="00875EA1" w:rsidRPr="002C5050" w:rsidSect="00484EE9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4"/>
    <w:rsid w:val="000465E6"/>
    <w:rsid w:val="000518F5"/>
    <w:rsid w:val="00073129"/>
    <w:rsid w:val="000A54F5"/>
    <w:rsid w:val="00113620"/>
    <w:rsid w:val="00113DA9"/>
    <w:rsid w:val="001367F2"/>
    <w:rsid w:val="001641BB"/>
    <w:rsid w:val="001A3DB9"/>
    <w:rsid w:val="001B611C"/>
    <w:rsid w:val="00201FEB"/>
    <w:rsid w:val="00286529"/>
    <w:rsid w:val="002B1934"/>
    <w:rsid w:val="002C5050"/>
    <w:rsid w:val="0034162E"/>
    <w:rsid w:val="003A1A4C"/>
    <w:rsid w:val="003B7C16"/>
    <w:rsid w:val="003C50AE"/>
    <w:rsid w:val="003F5BEC"/>
    <w:rsid w:val="004643B7"/>
    <w:rsid w:val="00484EE9"/>
    <w:rsid w:val="00491373"/>
    <w:rsid w:val="004B2D5A"/>
    <w:rsid w:val="004B33F2"/>
    <w:rsid w:val="0053493A"/>
    <w:rsid w:val="005E160B"/>
    <w:rsid w:val="00625569"/>
    <w:rsid w:val="00637031"/>
    <w:rsid w:val="006460A5"/>
    <w:rsid w:val="006856AF"/>
    <w:rsid w:val="00686790"/>
    <w:rsid w:val="006C3E45"/>
    <w:rsid w:val="00721A59"/>
    <w:rsid w:val="00765160"/>
    <w:rsid w:val="00770A7E"/>
    <w:rsid w:val="00796992"/>
    <w:rsid w:val="007B3822"/>
    <w:rsid w:val="008465D4"/>
    <w:rsid w:val="008615C3"/>
    <w:rsid w:val="00875EA1"/>
    <w:rsid w:val="008B51FA"/>
    <w:rsid w:val="008C5661"/>
    <w:rsid w:val="00904BCD"/>
    <w:rsid w:val="00936893"/>
    <w:rsid w:val="009759CB"/>
    <w:rsid w:val="009849BC"/>
    <w:rsid w:val="009A3172"/>
    <w:rsid w:val="009A6B71"/>
    <w:rsid w:val="00A334E7"/>
    <w:rsid w:val="00A918B6"/>
    <w:rsid w:val="00AA61BE"/>
    <w:rsid w:val="00AC1359"/>
    <w:rsid w:val="00AD254B"/>
    <w:rsid w:val="00AD4ECC"/>
    <w:rsid w:val="00AF2C7D"/>
    <w:rsid w:val="00B007B0"/>
    <w:rsid w:val="00B0203E"/>
    <w:rsid w:val="00B26126"/>
    <w:rsid w:val="00B30A8D"/>
    <w:rsid w:val="00B4328E"/>
    <w:rsid w:val="00B752C0"/>
    <w:rsid w:val="00B76249"/>
    <w:rsid w:val="00B771F8"/>
    <w:rsid w:val="00B8688F"/>
    <w:rsid w:val="00BA5588"/>
    <w:rsid w:val="00BC48B4"/>
    <w:rsid w:val="00C554B1"/>
    <w:rsid w:val="00CB45FB"/>
    <w:rsid w:val="00CC28AD"/>
    <w:rsid w:val="00CF63F3"/>
    <w:rsid w:val="00D9714A"/>
    <w:rsid w:val="00E12AF9"/>
    <w:rsid w:val="00E175F9"/>
    <w:rsid w:val="00E40698"/>
    <w:rsid w:val="00E75727"/>
    <w:rsid w:val="00E97859"/>
    <w:rsid w:val="00EB4397"/>
    <w:rsid w:val="00EC1154"/>
    <w:rsid w:val="00ED350D"/>
    <w:rsid w:val="00F42EE6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E"/>
    <w:rPr>
      <w:sz w:val="24"/>
      <w:szCs w:val="24"/>
      <w:lang w:val="en-GB"/>
    </w:rPr>
  </w:style>
  <w:style w:type="paragraph" w:styleId="Naslov4">
    <w:name w:val="heading 4"/>
    <w:basedOn w:val="Normal"/>
    <w:link w:val="Naslov4Char"/>
    <w:uiPriority w:val="9"/>
    <w:qFormat/>
    <w:rsid w:val="00E40698"/>
    <w:pPr>
      <w:spacing w:before="100" w:beforeAutospacing="1" w:after="100" w:afterAutospacing="1"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334E7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Tijeloteksta">
    <w:name w:val="Body Text"/>
    <w:basedOn w:val="Normal"/>
    <w:rsid w:val="00A334E7"/>
    <w:pPr>
      <w:tabs>
        <w:tab w:val="left" w:pos="-1440"/>
        <w:tab w:val="left" w:pos="-720"/>
        <w:tab w:val="left" w:pos="0"/>
        <w:tab w:val="left" w:pos="1054"/>
        <w:tab w:val="left" w:pos="2109"/>
        <w:tab w:val="left" w:pos="3164"/>
        <w:tab w:val="left" w:pos="4219"/>
        <w:tab w:val="left" w:pos="5274"/>
        <w:tab w:val="left" w:pos="6328"/>
        <w:tab w:val="left" w:pos="7383"/>
        <w:tab w:val="left" w:pos="8438"/>
      </w:tabs>
      <w:suppressAutoHyphens/>
      <w:jc w:val="both"/>
    </w:pPr>
    <w:rPr>
      <w:rFonts w:ascii="Arial" w:hAnsi="Arial"/>
      <w:spacing w:val="-3"/>
      <w:sz w:val="20"/>
      <w:szCs w:val="20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E4069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AE"/>
    <w:rPr>
      <w:sz w:val="24"/>
      <w:szCs w:val="24"/>
      <w:lang w:val="en-GB"/>
    </w:rPr>
  </w:style>
  <w:style w:type="paragraph" w:styleId="Naslov4">
    <w:name w:val="heading 4"/>
    <w:basedOn w:val="Normal"/>
    <w:link w:val="Naslov4Char"/>
    <w:uiPriority w:val="9"/>
    <w:qFormat/>
    <w:rsid w:val="00E40698"/>
    <w:pPr>
      <w:spacing w:before="100" w:beforeAutospacing="1" w:after="100" w:afterAutospacing="1"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334E7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Tijeloteksta">
    <w:name w:val="Body Text"/>
    <w:basedOn w:val="Normal"/>
    <w:rsid w:val="00A334E7"/>
    <w:pPr>
      <w:tabs>
        <w:tab w:val="left" w:pos="-1440"/>
        <w:tab w:val="left" w:pos="-720"/>
        <w:tab w:val="left" w:pos="0"/>
        <w:tab w:val="left" w:pos="1054"/>
        <w:tab w:val="left" w:pos="2109"/>
        <w:tab w:val="left" w:pos="3164"/>
        <w:tab w:val="left" w:pos="4219"/>
        <w:tab w:val="left" w:pos="5274"/>
        <w:tab w:val="left" w:pos="6328"/>
        <w:tab w:val="left" w:pos="7383"/>
        <w:tab w:val="left" w:pos="8438"/>
      </w:tabs>
      <w:suppressAutoHyphens/>
      <w:jc w:val="both"/>
    </w:pPr>
    <w:rPr>
      <w:rFonts w:ascii="Arial" w:hAnsi="Arial"/>
      <w:spacing w:val="-3"/>
      <w:sz w:val="20"/>
      <w:szCs w:val="20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E4069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808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4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2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8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1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88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26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1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84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3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11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68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910-04/12-11/01</vt:lpstr>
      <vt:lpstr>Klasa: 910-04/12-11/01</vt:lpstr>
    </vt:vector>
  </TitlesOfParts>
  <Company>TDU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910-04/12-11/01</dc:title>
  <dc:creator>Korisnik</dc:creator>
  <cp:lastModifiedBy>Josipa</cp:lastModifiedBy>
  <cp:revision>2</cp:revision>
  <dcterms:created xsi:type="dcterms:W3CDTF">2015-07-13T08:48:00Z</dcterms:created>
  <dcterms:modified xsi:type="dcterms:W3CDTF">2015-07-13T08:48:00Z</dcterms:modified>
</cp:coreProperties>
</file>